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rPr>
          <w:rFonts w:ascii="Calibri" w:cs="Calibri" w:eastAsia="Calibri" w:hAnsi="Calibri"/>
          <w:color w:val="00afe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612126" cy="991748"/>
            <wp:effectExtent b="0" l="0" r="0" t="0"/>
            <wp:docPr id="10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814388</wp:posOffset>
                </wp:positionV>
                <wp:extent cx="3078480" cy="109601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11523" y="3236758"/>
                          <a:ext cx="306895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Child Safety Support Resource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44000" spcFirstLastPara="1" rIns="72000" wrap="square" tIns="108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814388</wp:posOffset>
                </wp:positionV>
                <wp:extent cx="3078480" cy="1096010"/>
                <wp:effectExtent b="0" l="0" r="0" t="0"/>
                <wp:wrapNone/>
                <wp:docPr id="9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8480" cy="1096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 cap="flat" cmpd="sng" w="6350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A92" w:rsidDel="00000000" w:rsidP="003D4A92" w:rsidRDefault="0049745D" w:rsidRPr="003F05EB" w14:paraId="4E552E75" w14:textId="43ADF048">
                            <w:pPr>
                              <w:spacing w:after="40" w:before="40"/>
                              <w:jc w:val="center"/>
                              <w:rPr>
                                <w:rFonts w:asciiTheme="majorHAnsi" w:cstheme="majorHAnsi" w:hAnsiTheme="majorHAnsi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Del="00000000" w:rsidR="00000000" w:rsidRPr="00000000">
                              <w:rPr>
                                <w:rFonts w:asciiTheme="majorHAnsi" w:cstheme="majorHAnsi" w:hAnsiTheme="majorHAnsi"/>
                                <w:noProof w:val="1"/>
                                <w:color w:val="ff0000"/>
                                <w:sz w:val="10"/>
                                <w:szCs w:val="10"/>
                              </w:rPr>
                              <w:drawing>
                                <wp:inline distB="0" distT="0" distL="0" distR="0">
                                  <wp:extent cx="795020" cy="597535"/>
                                  <wp:effectExtent b="0" l="0" r="5080" t="0"/>
                                  <wp:docPr id="5" name="Picture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" name="transparent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02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0" rtlCol="0" compatLnSpc="1" forceAA="0" fromWordArt="0" horzOverflow="overflow" lIns="0" numCol="1" spcFirstLastPara="0" rIns="0" rot="0" spcCol="0" vert="horz" wrap="square" tIns="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b="0" l="0" r="0" t="0"/>
                <wp:wrapNone/>
                <wp:docPr id="9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934" cy="752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before="20" w:lineRule="auto"/>
        <w:rPr>
          <w:rFonts w:ascii="Calibri" w:cs="Calibri" w:eastAsia="Calibri" w:hAnsi="Calibri"/>
          <w:color w:val="00afe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" w:lineRule="auto"/>
        <w:rPr>
          <w:rFonts w:ascii="Calibri" w:cs="Calibri" w:eastAsia="Calibri" w:hAnsi="Calibri"/>
          <w:color w:val="00a8d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a8d6"/>
          <w:sz w:val="32"/>
          <w:szCs w:val="32"/>
          <w:rtl w:val="0"/>
        </w:rPr>
        <w:t xml:space="preserve">St Clement of Rome Catholic Primary School internal school process for mandatory report</w:t>
      </w:r>
    </w:p>
    <w:p w:rsidR="00000000" w:rsidDel="00000000" w:rsidP="00000000" w:rsidRDefault="00000000" w:rsidRPr="00000000" w14:paraId="00000005">
      <w:pPr>
        <w:spacing w:before="20" w:lineRule="auto"/>
        <w:rPr>
          <w:rFonts w:ascii="Calibri" w:cs="Calibri" w:eastAsia="Calibri" w:hAnsi="Calibri"/>
          <w:color w:val="00a8d6"/>
          <w:sz w:val="32"/>
          <w:szCs w:val="32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Melbourne Archdiocese Catholic Schools (MACS) schools should develop internal procedures consistent with PROTECT and the Four Critical Actions referenced in the Policy. Schools may document these internal procedures below in a variety of ways, including a flow chart. The internal procedures must be readily available to all members of the school community, including on the public website.</w:t>
      </w:r>
      <w:r w:rsidDel="00000000" w:rsidR="00000000" w:rsidRPr="00000000">
        <w:rPr>
          <w:color w:val="00a8d6"/>
          <w:sz w:val="32"/>
          <w:szCs w:val="32"/>
        </w:rPr>
        <w:drawing>
          <wp:inline distB="114300" distT="114300" distL="114300" distR="114300">
            <wp:extent cx="4524375" cy="5895975"/>
            <wp:effectExtent b="0" l="0" r="0" t="0"/>
            <wp:docPr id="9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89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a8d6"/>
          <w:sz w:val="32"/>
          <w:szCs w:val="32"/>
          <w:rtl w:val="0"/>
        </w:rPr>
        <w:t xml:space="preserve">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531" w:top="1089" w:left="1531" w:right="1531" w:header="709" w:footer="4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000"/>
        <w:tab w:val="right" w:pos="8789"/>
      </w:tabs>
      <w:spacing w:after="12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MACS Child Safety Framework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| Draft | 1 March 2021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9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39618" y="3780000"/>
                        <a:ext cx="561276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9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7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CF2763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D4A9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CF2763"/>
  </w:style>
  <w:style w:type="character" w:styleId="BodyTextChar" w:customStyle="1">
    <w:name w:val="Body Text Char"/>
    <w:basedOn w:val="DefaultParagraphFont"/>
    <w:link w:val="BodyText"/>
    <w:uiPriority w:val="1"/>
    <w:rsid w:val="00CF2763"/>
    <w:rPr>
      <w:rFonts w:ascii="Calibri" w:cs="Calibri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8158A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58AF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8158A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58AF"/>
    <w:rPr>
      <w:rFonts w:ascii="Calibri" w:cs="Calibri" w:eastAsia="Calibri" w:hAnsi="Calibri"/>
    </w:rPr>
  </w:style>
  <w:style w:type="paragraph" w:styleId="BodyCopy" w:customStyle="1">
    <w:name w:val="Body Copy"/>
    <w:qFormat w:val="1"/>
    <w:rsid w:val="003D4A92"/>
    <w:pPr>
      <w:tabs>
        <w:tab w:val="left" w:pos="3000"/>
      </w:tabs>
      <w:spacing w:after="120" w:before="120" w:line="240" w:lineRule="auto"/>
    </w:pPr>
    <w:rPr>
      <w:rFonts w:asciiTheme="majorHAnsi" w:eastAsiaTheme="minorEastAsia" w:hAnsiTheme="majorHAnsi"/>
      <w:color w:val="595959" w:themeColor="text1" w:themeTint="0000A6"/>
      <w:lang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D4A92"/>
  </w:style>
  <w:style w:type="character" w:styleId="Heading1Char" w:customStyle="1">
    <w:name w:val="Heading 1 Char"/>
    <w:basedOn w:val="DefaultParagraphFont"/>
    <w:link w:val="Heading1"/>
    <w:uiPriority w:val="9"/>
    <w:rsid w:val="003D4A9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w6oI8SD11/FEEmTVMpbD/Tg8A==">AMUW2mWVXVAdysB6FkNCcjzIQbsxUygQ4Ub8a4GnSUE4Zn3oX6lF+gKNSs3QX03nTfg4AOR++xX2nHkPAgO/RPt7eTWtoDrfwBuUZEcxR0AoY2F2R8dYYr1GWUH3Eu79oIgWJi9EhPDM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2021-06-04T03:38:00Z</dcterms:created>
  <dc:creator>Fyffe, Emily</dc:creator>
</cp:coreProperties>
</file>